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B09" w14:textId="4DA3BA30" w:rsidR="006A70F1" w:rsidRPr="00CD1A3F" w:rsidRDefault="00FB67CC" w:rsidP="006A5104">
      <w:pPr>
        <w:spacing w:after="0"/>
        <w:jc w:val="center"/>
        <w:rPr>
          <w:sz w:val="32"/>
          <w:szCs w:val="32"/>
        </w:rPr>
      </w:pPr>
      <w:r w:rsidRPr="00CD1A3F">
        <w:rPr>
          <w:sz w:val="32"/>
          <w:szCs w:val="32"/>
        </w:rPr>
        <w:t>14 - New Testament Salvation History</w:t>
      </w:r>
    </w:p>
    <w:p w14:paraId="2598D4E0" w14:textId="77777777" w:rsidR="00F11FD0" w:rsidRPr="00CD1A3F" w:rsidRDefault="00F11FD0" w:rsidP="006A5104">
      <w:pPr>
        <w:spacing w:after="0"/>
        <w:rPr>
          <w:sz w:val="32"/>
          <w:szCs w:val="32"/>
        </w:rPr>
      </w:pPr>
    </w:p>
    <w:p w14:paraId="74C8F251" w14:textId="0E433374" w:rsidR="006A5104" w:rsidRPr="00CD1A3F" w:rsidRDefault="006A5104" w:rsidP="006A5104">
      <w:pPr>
        <w:spacing w:after="0"/>
        <w:rPr>
          <w:sz w:val="32"/>
          <w:szCs w:val="32"/>
        </w:rPr>
      </w:pPr>
      <w:r w:rsidRPr="00CD1A3F">
        <w:rPr>
          <w:sz w:val="32"/>
          <w:szCs w:val="32"/>
        </w:rPr>
        <w:t>I The Old Testament prefigures the New</w:t>
      </w:r>
    </w:p>
    <w:p w14:paraId="48F906CD" w14:textId="6B935DEB" w:rsidR="006A5104" w:rsidRPr="00CD1A3F" w:rsidRDefault="006A5104" w:rsidP="006A5104">
      <w:pPr>
        <w:spacing w:after="0"/>
        <w:rPr>
          <w:sz w:val="32"/>
          <w:szCs w:val="32"/>
        </w:rPr>
      </w:pPr>
      <w:r w:rsidRPr="00CD1A3F">
        <w:rPr>
          <w:sz w:val="32"/>
          <w:szCs w:val="32"/>
        </w:rPr>
        <w:t xml:space="preserve">   </w:t>
      </w:r>
      <w:proofErr w:type="gramStart"/>
      <w:r w:rsidRPr="00CD1A3F">
        <w:rPr>
          <w:sz w:val="32"/>
          <w:szCs w:val="32"/>
        </w:rPr>
        <w:t>A</w:t>
      </w:r>
      <w:proofErr w:type="gramEnd"/>
      <w:r w:rsidRPr="00CD1A3F">
        <w:rPr>
          <w:sz w:val="32"/>
          <w:szCs w:val="32"/>
        </w:rPr>
        <w:t xml:space="preserve"> Events in the old testament shed light on the events in the new testament</w:t>
      </w:r>
    </w:p>
    <w:p w14:paraId="48E5FC75" w14:textId="7FE1CF5A" w:rsidR="006A5104" w:rsidRPr="00CD1A3F" w:rsidRDefault="006A5104" w:rsidP="006A5104">
      <w:pPr>
        <w:spacing w:after="0"/>
        <w:rPr>
          <w:sz w:val="32"/>
          <w:szCs w:val="32"/>
        </w:rPr>
      </w:pPr>
      <w:r w:rsidRPr="00CD1A3F">
        <w:rPr>
          <w:sz w:val="32"/>
          <w:szCs w:val="32"/>
        </w:rPr>
        <w:t xml:space="preserve">   B the Old covenants are building up to the new covenant of Jesus</w:t>
      </w:r>
    </w:p>
    <w:p w14:paraId="2843260C" w14:textId="14B256C5" w:rsidR="006A5104" w:rsidRPr="00CD1A3F" w:rsidRDefault="006A5104" w:rsidP="006A5104">
      <w:pPr>
        <w:spacing w:after="0"/>
        <w:rPr>
          <w:sz w:val="32"/>
          <w:szCs w:val="32"/>
        </w:rPr>
      </w:pPr>
      <w:r w:rsidRPr="00CD1A3F">
        <w:rPr>
          <w:sz w:val="32"/>
          <w:szCs w:val="32"/>
        </w:rPr>
        <w:t xml:space="preserve">   C Examples</w:t>
      </w:r>
    </w:p>
    <w:p w14:paraId="4FF482F6" w14:textId="34A2D411" w:rsidR="006A5104" w:rsidRPr="00CD1A3F" w:rsidRDefault="006A5104" w:rsidP="006A5104">
      <w:pPr>
        <w:spacing w:after="0"/>
        <w:rPr>
          <w:sz w:val="32"/>
          <w:szCs w:val="32"/>
        </w:rPr>
      </w:pPr>
      <w:r w:rsidRPr="00CD1A3F">
        <w:rPr>
          <w:sz w:val="32"/>
          <w:szCs w:val="32"/>
        </w:rPr>
        <w:t xml:space="preserve">      1 Isaac sacrifice – son, carries the wood, uncomplaining, exchange at the last minute by a ram (sheep) – foretells Jesus!</w:t>
      </w:r>
    </w:p>
    <w:p w14:paraId="6AD05F0B" w14:textId="1155F579" w:rsidR="006A5104" w:rsidRPr="00CD1A3F" w:rsidRDefault="006A5104" w:rsidP="006A5104">
      <w:pPr>
        <w:spacing w:after="0"/>
        <w:rPr>
          <w:sz w:val="32"/>
          <w:szCs w:val="32"/>
        </w:rPr>
      </w:pPr>
      <w:r w:rsidRPr="00CD1A3F">
        <w:rPr>
          <w:sz w:val="32"/>
          <w:szCs w:val="32"/>
        </w:rPr>
        <w:t xml:space="preserve">      2 The arch of the Covenant – foretells Mary</w:t>
      </w:r>
    </w:p>
    <w:p w14:paraId="68CB5549" w14:textId="6AA7B5AD" w:rsidR="006A5104" w:rsidRPr="00CD1A3F" w:rsidRDefault="006A5104" w:rsidP="006A5104">
      <w:pPr>
        <w:spacing w:after="0"/>
        <w:rPr>
          <w:sz w:val="32"/>
          <w:szCs w:val="32"/>
        </w:rPr>
      </w:pPr>
      <w:r w:rsidRPr="00CD1A3F">
        <w:rPr>
          <w:sz w:val="32"/>
          <w:szCs w:val="32"/>
        </w:rPr>
        <w:t xml:space="preserve">         </w:t>
      </w:r>
      <w:proofErr w:type="spellStart"/>
      <w:proofErr w:type="gramStart"/>
      <w:r w:rsidRPr="00CD1A3F">
        <w:rPr>
          <w:sz w:val="32"/>
          <w:szCs w:val="32"/>
        </w:rPr>
        <w:t>a</w:t>
      </w:r>
      <w:proofErr w:type="spellEnd"/>
      <w:r w:rsidRPr="00CD1A3F">
        <w:rPr>
          <w:sz w:val="32"/>
          <w:szCs w:val="32"/>
        </w:rPr>
        <w:t xml:space="preserve"> </w:t>
      </w:r>
      <w:r w:rsidR="00CD1CDF" w:rsidRPr="00CD1A3F">
        <w:rPr>
          <w:sz w:val="32"/>
          <w:szCs w:val="32"/>
        </w:rPr>
        <w:t>the</w:t>
      </w:r>
      <w:proofErr w:type="gramEnd"/>
      <w:r w:rsidR="00CD1CDF" w:rsidRPr="00CD1A3F">
        <w:rPr>
          <w:sz w:val="32"/>
          <w:szCs w:val="32"/>
        </w:rPr>
        <w:t xml:space="preserve"> Holy Spirit overshadowing the ark and the Holy Spirit overshadowing Mary</w:t>
      </w:r>
    </w:p>
    <w:p w14:paraId="173BFD3D" w14:textId="3B92FF48" w:rsidR="006A5104" w:rsidRPr="00CD1A3F" w:rsidRDefault="006A5104" w:rsidP="006A5104">
      <w:pPr>
        <w:spacing w:after="0"/>
        <w:rPr>
          <w:sz w:val="32"/>
          <w:szCs w:val="32"/>
        </w:rPr>
      </w:pPr>
      <w:r w:rsidRPr="00CD1A3F">
        <w:rPr>
          <w:sz w:val="32"/>
          <w:szCs w:val="32"/>
        </w:rPr>
        <w:t xml:space="preserve">         b </w:t>
      </w:r>
      <w:r w:rsidR="00CD1CDF" w:rsidRPr="00CD1A3F">
        <w:rPr>
          <w:sz w:val="32"/>
          <w:szCs w:val="32"/>
        </w:rPr>
        <w:t>the Ark of the Old Covenant as the dwelling place of God and Mary as the new dwelling place of God</w:t>
      </w:r>
    </w:p>
    <w:p w14:paraId="56BDBC3B" w14:textId="541E7C28" w:rsidR="00CD1CDF" w:rsidRPr="00CD1A3F" w:rsidRDefault="00CD1CDF" w:rsidP="006A5104">
      <w:pPr>
        <w:spacing w:after="0"/>
        <w:rPr>
          <w:sz w:val="32"/>
          <w:szCs w:val="32"/>
        </w:rPr>
      </w:pPr>
      <w:r w:rsidRPr="00CD1A3F">
        <w:rPr>
          <w:sz w:val="32"/>
          <w:szCs w:val="32"/>
        </w:rPr>
        <w:t xml:space="preserve">         c David went out to retrieve the ark (1 </w:t>
      </w:r>
      <w:proofErr w:type="spellStart"/>
      <w:r w:rsidRPr="00CD1A3F">
        <w:rPr>
          <w:sz w:val="32"/>
          <w:szCs w:val="32"/>
        </w:rPr>
        <w:t>Sm</w:t>
      </w:r>
      <w:proofErr w:type="spellEnd"/>
      <w:r w:rsidRPr="00CD1A3F">
        <w:rPr>
          <w:sz w:val="32"/>
          <w:szCs w:val="32"/>
        </w:rPr>
        <w:t xml:space="preserve"> 6:1-2). After a man named Uzzah was struck dead when he touched the ark, David was afraid and said, “How can the ark of the Lord come to me?” He left the ark in the hill country of Judea for three months – Mary was greeted by Elizabeth in the hill country of Judea </w:t>
      </w:r>
      <w:proofErr w:type="gramStart"/>
      <w:r w:rsidRPr="00CD1A3F">
        <w:rPr>
          <w:sz w:val="32"/>
          <w:szCs w:val="32"/>
        </w:rPr>
        <w:t>an</w:t>
      </w:r>
      <w:proofErr w:type="gramEnd"/>
      <w:r w:rsidRPr="00CD1A3F">
        <w:rPr>
          <w:sz w:val="32"/>
          <w:szCs w:val="32"/>
        </w:rPr>
        <w:t xml:space="preserve"> stayed for three months</w:t>
      </w:r>
    </w:p>
    <w:p w14:paraId="51D49BC6" w14:textId="1C9A54C0" w:rsidR="00CD1CDF" w:rsidRPr="00CD1A3F" w:rsidRDefault="00CD1CDF" w:rsidP="006A5104">
      <w:pPr>
        <w:spacing w:after="0"/>
        <w:rPr>
          <w:sz w:val="32"/>
          <w:szCs w:val="32"/>
        </w:rPr>
      </w:pPr>
      <w:r w:rsidRPr="00CD1A3F">
        <w:rPr>
          <w:sz w:val="32"/>
          <w:szCs w:val="32"/>
        </w:rPr>
        <w:t xml:space="preserve">         </w:t>
      </w:r>
      <w:proofErr w:type="gramStart"/>
      <w:r w:rsidRPr="00CD1A3F">
        <w:rPr>
          <w:sz w:val="32"/>
          <w:szCs w:val="32"/>
        </w:rPr>
        <w:t>d When</w:t>
      </w:r>
      <w:proofErr w:type="gramEnd"/>
      <w:r w:rsidRPr="00CD1A3F">
        <w:rPr>
          <w:sz w:val="32"/>
          <w:szCs w:val="32"/>
        </w:rPr>
        <w:t xml:space="preserve"> David approached the ark he shouted out and danced and leapt in front of the ark. He was wearing an ephod, the clothing of a priest. When Mary, the Ark of the New Covenant, approached Elizabeth, John the Baptist leapt in his mother’s womb—and John was from the priestly line of Aaron</w:t>
      </w:r>
    </w:p>
    <w:p w14:paraId="35C1C3E9" w14:textId="7945B245" w:rsidR="00CD1CDF" w:rsidRPr="00CD1A3F" w:rsidRDefault="00CD1CDF" w:rsidP="006A5104">
      <w:pPr>
        <w:spacing w:after="0"/>
        <w:rPr>
          <w:sz w:val="32"/>
          <w:szCs w:val="32"/>
        </w:rPr>
      </w:pPr>
      <w:r w:rsidRPr="00CD1A3F">
        <w:rPr>
          <w:sz w:val="32"/>
          <w:szCs w:val="32"/>
        </w:rPr>
        <w:t xml:space="preserve">         e </w:t>
      </w:r>
      <w:proofErr w:type="gramStart"/>
      <w:r w:rsidRPr="00CD1A3F">
        <w:rPr>
          <w:sz w:val="32"/>
          <w:szCs w:val="32"/>
        </w:rPr>
        <w:t>The</w:t>
      </w:r>
      <w:proofErr w:type="gramEnd"/>
      <w:r w:rsidRPr="00CD1A3F">
        <w:rPr>
          <w:sz w:val="32"/>
          <w:szCs w:val="32"/>
        </w:rPr>
        <w:t xml:space="preserve"> ark returns to its home and ends up in Jerusalem, where God’s presence and glory is revealed in the temple (2 </w:t>
      </w:r>
      <w:proofErr w:type="spellStart"/>
      <w:r w:rsidRPr="00CD1A3F">
        <w:rPr>
          <w:sz w:val="32"/>
          <w:szCs w:val="32"/>
        </w:rPr>
        <w:t>Sm</w:t>
      </w:r>
      <w:proofErr w:type="spellEnd"/>
      <w:r w:rsidRPr="00CD1A3F">
        <w:rPr>
          <w:sz w:val="32"/>
          <w:szCs w:val="32"/>
        </w:rPr>
        <w:t xml:space="preserve"> 6:12; 1 Kgs 8:9-11). Mary returns home and eventually ends up in Jerusalem, where she presents God incarnate in the temple</w:t>
      </w:r>
    </w:p>
    <w:p w14:paraId="65399364" w14:textId="1EE0945C" w:rsidR="00CD1CDF" w:rsidRPr="00CD1A3F" w:rsidRDefault="00CD1CDF" w:rsidP="006A5104">
      <w:pPr>
        <w:spacing w:after="0"/>
        <w:rPr>
          <w:sz w:val="32"/>
          <w:szCs w:val="32"/>
        </w:rPr>
      </w:pPr>
      <w:r w:rsidRPr="00CD1A3F">
        <w:rPr>
          <w:sz w:val="32"/>
          <w:szCs w:val="32"/>
        </w:rPr>
        <w:lastRenderedPageBreak/>
        <w:t xml:space="preserve">   D At each new covenant, God enlarges the circle of those included, and makes it more personal</w:t>
      </w:r>
    </w:p>
    <w:p w14:paraId="33E24EC7" w14:textId="6C3002CE" w:rsidR="004721F6" w:rsidRPr="00CD1A3F" w:rsidRDefault="004721F6" w:rsidP="006A5104">
      <w:pPr>
        <w:spacing w:after="0"/>
        <w:rPr>
          <w:sz w:val="32"/>
          <w:szCs w:val="32"/>
        </w:rPr>
      </w:pPr>
      <w:r w:rsidRPr="00CD1A3F">
        <w:rPr>
          <w:sz w:val="32"/>
          <w:szCs w:val="32"/>
        </w:rPr>
        <w:t>II Jesus the Christ</w:t>
      </w:r>
    </w:p>
    <w:p w14:paraId="54E53034" w14:textId="5324CC60" w:rsidR="00473C59" w:rsidRPr="00CD1A3F" w:rsidRDefault="00473C59" w:rsidP="006A5104">
      <w:pPr>
        <w:spacing w:after="0"/>
        <w:rPr>
          <w:sz w:val="32"/>
          <w:szCs w:val="32"/>
        </w:rPr>
      </w:pPr>
      <w:r w:rsidRPr="00CD1A3F">
        <w:rPr>
          <w:sz w:val="32"/>
          <w:szCs w:val="32"/>
        </w:rPr>
        <w:t xml:space="preserve">   A The last full expression of the Word of God (revelation)</w:t>
      </w:r>
    </w:p>
    <w:p w14:paraId="27E4FA17" w14:textId="3DC42E51" w:rsidR="00473C59" w:rsidRPr="00CD1A3F" w:rsidRDefault="00473C59" w:rsidP="006A5104">
      <w:pPr>
        <w:spacing w:after="0"/>
        <w:rPr>
          <w:sz w:val="32"/>
          <w:szCs w:val="32"/>
        </w:rPr>
      </w:pPr>
      <w:r w:rsidRPr="00CD1A3F">
        <w:rPr>
          <w:sz w:val="32"/>
          <w:szCs w:val="32"/>
        </w:rPr>
        <w:t xml:space="preserve">      1 Jesus is God Himself, so there can be no clearer or more of a full disclosure</w:t>
      </w:r>
    </w:p>
    <w:p w14:paraId="50272455" w14:textId="4E3E8DBE" w:rsidR="00473C59" w:rsidRPr="00CD1A3F" w:rsidRDefault="00473C59" w:rsidP="006A5104">
      <w:pPr>
        <w:spacing w:after="0"/>
        <w:rPr>
          <w:sz w:val="32"/>
          <w:szCs w:val="32"/>
        </w:rPr>
      </w:pPr>
      <w:r w:rsidRPr="00CD1A3F">
        <w:rPr>
          <w:sz w:val="32"/>
          <w:szCs w:val="32"/>
        </w:rPr>
        <w:t xml:space="preserve">      2 Jesus is the fulfillment of the promises of God</w:t>
      </w:r>
    </w:p>
    <w:p w14:paraId="6EF9733C" w14:textId="192B3F1C" w:rsidR="00473C59" w:rsidRPr="00CD1A3F" w:rsidRDefault="00473C59" w:rsidP="006A5104">
      <w:pPr>
        <w:spacing w:after="0"/>
        <w:rPr>
          <w:sz w:val="32"/>
          <w:szCs w:val="32"/>
        </w:rPr>
      </w:pPr>
      <w:r w:rsidRPr="00CD1A3F">
        <w:rPr>
          <w:sz w:val="32"/>
          <w:szCs w:val="32"/>
        </w:rPr>
        <w:t xml:space="preserve">      3 Jesus is the Mes</w:t>
      </w:r>
      <w:r w:rsidR="00686648" w:rsidRPr="00CD1A3F">
        <w:rPr>
          <w:sz w:val="32"/>
          <w:szCs w:val="32"/>
        </w:rPr>
        <w:t>s</w:t>
      </w:r>
      <w:r w:rsidRPr="00CD1A3F">
        <w:rPr>
          <w:sz w:val="32"/>
          <w:szCs w:val="32"/>
        </w:rPr>
        <w:t>iah (anointed one, Christos in Greek)</w:t>
      </w:r>
    </w:p>
    <w:p w14:paraId="00A38F33" w14:textId="3A131FEC" w:rsidR="006A5104" w:rsidRPr="00CD1A3F" w:rsidRDefault="00686648" w:rsidP="006A5104">
      <w:pPr>
        <w:spacing w:after="0"/>
        <w:rPr>
          <w:sz w:val="32"/>
          <w:szCs w:val="32"/>
        </w:rPr>
      </w:pPr>
      <w:r w:rsidRPr="00CD1A3F">
        <w:rPr>
          <w:sz w:val="32"/>
          <w:szCs w:val="32"/>
        </w:rPr>
        <w:t xml:space="preserve">   B Jesus came to set us free from sin and death</w:t>
      </w:r>
    </w:p>
    <w:p w14:paraId="78D18C70" w14:textId="64D0CA60" w:rsidR="00686648" w:rsidRPr="00CD1A3F" w:rsidRDefault="00686648" w:rsidP="006A5104">
      <w:pPr>
        <w:spacing w:after="0"/>
        <w:rPr>
          <w:sz w:val="32"/>
          <w:szCs w:val="32"/>
        </w:rPr>
      </w:pPr>
      <w:r w:rsidRPr="00CD1A3F">
        <w:rPr>
          <w:sz w:val="32"/>
          <w:szCs w:val="32"/>
        </w:rPr>
        <w:t xml:space="preserve">   C God came to dwell among us (Emanuel, God is with us)</w:t>
      </w:r>
    </w:p>
    <w:p w14:paraId="7A989C1C" w14:textId="20F8489C" w:rsidR="00873ABE" w:rsidRPr="00CD1A3F" w:rsidRDefault="00873ABE" w:rsidP="006A5104">
      <w:pPr>
        <w:spacing w:after="0"/>
        <w:rPr>
          <w:sz w:val="32"/>
          <w:szCs w:val="32"/>
        </w:rPr>
      </w:pPr>
      <w:r w:rsidRPr="00CD1A3F">
        <w:rPr>
          <w:sz w:val="32"/>
          <w:szCs w:val="32"/>
        </w:rPr>
        <w:t>III The life of Jesus</w:t>
      </w:r>
    </w:p>
    <w:p w14:paraId="3E26A279" w14:textId="63EF4A31" w:rsidR="00873ABE" w:rsidRPr="00CD1A3F" w:rsidRDefault="00873ABE" w:rsidP="006A5104">
      <w:pPr>
        <w:spacing w:after="0"/>
        <w:rPr>
          <w:sz w:val="32"/>
          <w:szCs w:val="32"/>
        </w:rPr>
      </w:pPr>
      <w:r w:rsidRPr="00CD1A3F">
        <w:rPr>
          <w:sz w:val="32"/>
          <w:szCs w:val="32"/>
        </w:rPr>
        <w:t xml:space="preserve">   A Birth, escape, escape, foreign land, return to Nazareth</w:t>
      </w:r>
    </w:p>
    <w:p w14:paraId="6F195985" w14:textId="4AF89E74" w:rsidR="000028CF" w:rsidRPr="00CD1A3F" w:rsidRDefault="000028CF" w:rsidP="006A5104">
      <w:pPr>
        <w:spacing w:after="0"/>
        <w:rPr>
          <w:sz w:val="32"/>
          <w:szCs w:val="32"/>
        </w:rPr>
      </w:pPr>
      <w:r w:rsidRPr="00CD1A3F">
        <w:rPr>
          <w:sz w:val="32"/>
          <w:szCs w:val="32"/>
        </w:rPr>
        <w:t xml:space="preserve">      1 Born in Bethlehem – house of bread</w:t>
      </w:r>
    </w:p>
    <w:p w14:paraId="3BD84E8B" w14:textId="7E21F7D5" w:rsidR="000028CF" w:rsidRPr="00CD1A3F" w:rsidRDefault="000028CF" w:rsidP="006A5104">
      <w:pPr>
        <w:spacing w:after="0"/>
        <w:rPr>
          <w:sz w:val="32"/>
          <w:szCs w:val="32"/>
        </w:rPr>
      </w:pPr>
      <w:r w:rsidRPr="00CD1A3F">
        <w:rPr>
          <w:sz w:val="32"/>
          <w:szCs w:val="32"/>
        </w:rPr>
        <w:t xml:space="preserve">      2 Placed in a manger – feeding trough for animals</w:t>
      </w:r>
    </w:p>
    <w:p w14:paraId="5342C3B5" w14:textId="5C1A33B2" w:rsidR="000028CF" w:rsidRPr="00CD1A3F" w:rsidRDefault="000028CF" w:rsidP="006A5104">
      <w:pPr>
        <w:spacing w:after="0"/>
        <w:rPr>
          <w:sz w:val="32"/>
          <w:szCs w:val="32"/>
        </w:rPr>
      </w:pPr>
      <w:r w:rsidRPr="00CD1A3F">
        <w:rPr>
          <w:sz w:val="32"/>
          <w:szCs w:val="32"/>
        </w:rPr>
        <w:t xml:space="preserve">      3 Wrapped in swaddling clothes</w:t>
      </w:r>
    </w:p>
    <w:p w14:paraId="0E05C39B" w14:textId="4509EC8A" w:rsidR="000028CF" w:rsidRPr="00CD1A3F" w:rsidRDefault="000028CF" w:rsidP="006A5104">
      <w:pPr>
        <w:spacing w:after="0"/>
        <w:rPr>
          <w:sz w:val="32"/>
          <w:szCs w:val="32"/>
        </w:rPr>
      </w:pPr>
      <w:r w:rsidRPr="00CD1A3F">
        <w:rPr>
          <w:sz w:val="32"/>
          <w:szCs w:val="32"/>
        </w:rPr>
        <w:t xml:space="preserve">         a </w:t>
      </w:r>
      <w:r w:rsidR="00F462F2" w:rsidRPr="00CD1A3F">
        <w:rPr>
          <w:sz w:val="32"/>
          <w:szCs w:val="32"/>
        </w:rPr>
        <w:t>strip of cloth</w:t>
      </w:r>
      <w:r w:rsidR="00E8785E" w:rsidRPr="00CD1A3F">
        <w:rPr>
          <w:sz w:val="32"/>
          <w:szCs w:val="32"/>
        </w:rPr>
        <w:t xml:space="preserve"> </w:t>
      </w:r>
      <w:r w:rsidRPr="00CD1A3F">
        <w:rPr>
          <w:sz w:val="32"/>
          <w:szCs w:val="32"/>
        </w:rPr>
        <w:t>from used vestments in the temple</w:t>
      </w:r>
    </w:p>
    <w:p w14:paraId="6F6F06A6" w14:textId="7FEA23A0" w:rsidR="000028CF" w:rsidRPr="00CD1A3F" w:rsidRDefault="000028CF" w:rsidP="006A5104">
      <w:pPr>
        <w:spacing w:after="0"/>
        <w:rPr>
          <w:sz w:val="32"/>
          <w:szCs w:val="32"/>
        </w:rPr>
      </w:pPr>
      <w:r w:rsidRPr="00CD1A3F">
        <w:rPr>
          <w:sz w:val="32"/>
          <w:szCs w:val="32"/>
        </w:rPr>
        <w:t xml:space="preserve">         b used to bind the new lamb so that it would remain “unblemished” – wouldn’t harm itself – later sacrificed in the temple</w:t>
      </w:r>
    </w:p>
    <w:p w14:paraId="38B48B77" w14:textId="04F52383" w:rsidR="000028CF" w:rsidRPr="00CD1A3F" w:rsidRDefault="000028CF" w:rsidP="006A5104">
      <w:pPr>
        <w:spacing w:after="0"/>
        <w:rPr>
          <w:sz w:val="32"/>
          <w:szCs w:val="32"/>
        </w:rPr>
      </w:pPr>
      <w:r w:rsidRPr="00CD1A3F">
        <w:rPr>
          <w:sz w:val="32"/>
          <w:szCs w:val="32"/>
        </w:rPr>
        <w:t xml:space="preserve">      4 </w:t>
      </w:r>
      <w:r w:rsidR="00581CC5" w:rsidRPr="00CD1A3F">
        <w:rPr>
          <w:sz w:val="32"/>
          <w:szCs w:val="32"/>
        </w:rPr>
        <w:t>Given three gifts</w:t>
      </w:r>
    </w:p>
    <w:p w14:paraId="407395D7" w14:textId="3641ACD2" w:rsidR="00581CC5" w:rsidRPr="00CD1A3F" w:rsidRDefault="00581CC5" w:rsidP="006A5104">
      <w:pPr>
        <w:spacing w:after="0"/>
        <w:rPr>
          <w:sz w:val="32"/>
          <w:szCs w:val="32"/>
        </w:rPr>
      </w:pPr>
      <w:r w:rsidRPr="00CD1A3F">
        <w:rPr>
          <w:sz w:val="32"/>
          <w:szCs w:val="32"/>
        </w:rPr>
        <w:t xml:space="preserve">         a Gold for a king</w:t>
      </w:r>
    </w:p>
    <w:p w14:paraId="75DB5111" w14:textId="1D5C65D6" w:rsidR="00581CC5" w:rsidRPr="00CD1A3F" w:rsidRDefault="00581CC5" w:rsidP="006A5104">
      <w:pPr>
        <w:spacing w:after="0"/>
        <w:rPr>
          <w:sz w:val="32"/>
          <w:szCs w:val="32"/>
        </w:rPr>
      </w:pPr>
      <w:r w:rsidRPr="00CD1A3F">
        <w:rPr>
          <w:sz w:val="32"/>
          <w:szCs w:val="32"/>
        </w:rPr>
        <w:t xml:space="preserve">         b Frankincense (best incense) for God</w:t>
      </w:r>
    </w:p>
    <w:p w14:paraId="4656A370" w14:textId="4F795B89" w:rsidR="00581CC5" w:rsidRPr="00CD1A3F" w:rsidRDefault="00581CC5" w:rsidP="006A5104">
      <w:pPr>
        <w:spacing w:after="0"/>
        <w:rPr>
          <w:sz w:val="32"/>
          <w:szCs w:val="32"/>
        </w:rPr>
      </w:pPr>
      <w:r w:rsidRPr="00CD1A3F">
        <w:rPr>
          <w:sz w:val="32"/>
          <w:szCs w:val="32"/>
        </w:rPr>
        <w:t xml:space="preserve">         c Myrrh – for a burial</w:t>
      </w:r>
    </w:p>
    <w:p w14:paraId="3EB31404" w14:textId="42BD5872" w:rsidR="00581CC5" w:rsidRPr="00CD1A3F" w:rsidRDefault="00581CC5" w:rsidP="006A5104">
      <w:pPr>
        <w:spacing w:after="0"/>
        <w:rPr>
          <w:sz w:val="32"/>
          <w:szCs w:val="32"/>
        </w:rPr>
      </w:pPr>
      <w:r w:rsidRPr="00CD1A3F">
        <w:rPr>
          <w:sz w:val="32"/>
          <w:szCs w:val="32"/>
        </w:rPr>
        <w:t xml:space="preserve">         d given by non-</w:t>
      </w:r>
      <w:r w:rsidR="00160B06" w:rsidRPr="00CD1A3F">
        <w:rPr>
          <w:sz w:val="32"/>
          <w:szCs w:val="32"/>
        </w:rPr>
        <w:t>Jews</w:t>
      </w:r>
      <w:r w:rsidRPr="00CD1A3F">
        <w:rPr>
          <w:sz w:val="32"/>
          <w:szCs w:val="32"/>
        </w:rPr>
        <w:t xml:space="preserve"> (gentiles)</w:t>
      </w:r>
    </w:p>
    <w:p w14:paraId="7FD49B45" w14:textId="541F64FA" w:rsidR="00873ABE" w:rsidRPr="00CD1A3F" w:rsidRDefault="00873ABE" w:rsidP="006A5104">
      <w:pPr>
        <w:spacing w:after="0"/>
        <w:rPr>
          <w:sz w:val="32"/>
          <w:szCs w:val="32"/>
        </w:rPr>
      </w:pPr>
      <w:r w:rsidRPr="00CD1A3F">
        <w:rPr>
          <w:sz w:val="32"/>
          <w:szCs w:val="32"/>
        </w:rPr>
        <w:t xml:space="preserve">   B 30 years of “normal” living</w:t>
      </w:r>
    </w:p>
    <w:p w14:paraId="486528F9" w14:textId="4BD52B69" w:rsidR="00873ABE" w:rsidRPr="00CD1A3F" w:rsidRDefault="00873ABE" w:rsidP="006A5104">
      <w:pPr>
        <w:spacing w:after="0"/>
        <w:rPr>
          <w:sz w:val="32"/>
          <w:szCs w:val="32"/>
        </w:rPr>
      </w:pPr>
      <w:r w:rsidRPr="00CD1A3F">
        <w:rPr>
          <w:sz w:val="32"/>
          <w:szCs w:val="32"/>
        </w:rPr>
        <w:t xml:space="preserve">   C Public ministry – building a community, an assembly (Church)</w:t>
      </w:r>
    </w:p>
    <w:p w14:paraId="3F407837" w14:textId="6568FE59" w:rsidR="00160B06" w:rsidRPr="00CD1A3F" w:rsidRDefault="00160B06" w:rsidP="006A5104">
      <w:pPr>
        <w:spacing w:after="0"/>
        <w:rPr>
          <w:sz w:val="32"/>
          <w:szCs w:val="32"/>
        </w:rPr>
      </w:pPr>
      <w:r w:rsidRPr="00CD1A3F">
        <w:rPr>
          <w:sz w:val="32"/>
          <w:szCs w:val="32"/>
        </w:rPr>
        <w:t xml:space="preserve">      1 Teaching </w:t>
      </w:r>
      <w:r w:rsidR="00502C4C" w:rsidRPr="00CD1A3F">
        <w:rPr>
          <w:sz w:val="32"/>
          <w:szCs w:val="32"/>
        </w:rPr>
        <w:t>is not</w:t>
      </w:r>
      <w:r w:rsidRPr="00CD1A3F">
        <w:rPr>
          <w:sz w:val="32"/>
          <w:szCs w:val="32"/>
        </w:rPr>
        <w:t xml:space="preserve"> </w:t>
      </w:r>
      <w:r w:rsidR="00502C4C" w:rsidRPr="00CD1A3F">
        <w:rPr>
          <w:sz w:val="32"/>
          <w:szCs w:val="32"/>
        </w:rPr>
        <w:t xml:space="preserve">always </w:t>
      </w:r>
      <w:r w:rsidRPr="00CD1A3F">
        <w:rPr>
          <w:sz w:val="32"/>
          <w:szCs w:val="32"/>
        </w:rPr>
        <w:t>obvious, but often in complex parables</w:t>
      </w:r>
    </w:p>
    <w:p w14:paraId="764F88AB" w14:textId="4313AD5E" w:rsidR="00160B06" w:rsidRPr="00CD1A3F" w:rsidRDefault="00160B06" w:rsidP="006A5104">
      <w:pPr>
        <w:spacing w:after="0"/>
        <w:rPr>
          <w:sz w:val="32"/>
          <w:szCs w:val="32"/>
        </w:rPr>
      </w:pPr>
      <w:r w:rsidRPr="00CD1A3F">
        <w:rPr>
          <w:sz w:val="32"/>
          <w:szCs w:val="32"/>
        </w:rPr>
        <w:t xml:space="preserve">      2 often pulled the 12 aside to explain the meanings of the parables</w:t>
      </w:r>
    </w:p>
    <w:p w14:paraId="39564FED" w14:textId="07F2956B" w:rsidR="00160B06" w:rsidRPr="00CD1A3F" w:rsidRDefault="00160B06" w:rsidP="006A5104">
      <w:pPr>
        <w:spacing w:after="0"/>
        <w:rPr>
          <w:sz w:val="32"/>
          <w:szCs w:val="32"/>
        </w:rPr>
      </w:pPr>
      <w:r w:rsidRPr="00CD1A3F">
        <w:rPr>
          <w:sz w:val="32"/>
          <w:szCs w:val="32"/>
        </w:rPr>
        <w:t xml:space="preserve">      3 Affirmed the fundamental</w:t>
      </w:r>
      <w:r w:rsidR="00502C4C" w:rsidRPr="00CD1A3F">
        <w:rPr>
          <w:sz w:val="32"/>
          <w:szCs w:val="32"/>
        </w:rPr>
        <w:t>s</w:t>
      </w:r>
      <w:r w:rsidRPr="00CD1A3F">
        <w:rPr>
          <w:sz w:val="32"/>
          <w:szCs w:val="32"/>
        </w:rPr>
        <w:t xml:space="preserve"> of Jewish worship but cut away the unnecessary parts</w:t>
      </w:r>
    </w:p>
    <w:p w14:paraId="4B3BDDD9" w14:textId="6E9BF79E" w:rsidR="00160B06" w:rsidRPr="00CD1A3F" w:rsidRDefault="00160B06" w:rsidP="006A5104">
      <w:pPr>
        <w:spacing w:after="0"/>
        <w:rPr>
          <w:sz w:val="32"/>
          <w:szCs w:val="32"/>
        </w:rPr>
      </w:pPr>
      <w:r w:rsidRPr="00CD1A3F">
        <w:rPr>
          <w:sz w:val="32"/>
          <w:szCs w:val="32"/>
        </w:rPr>
        <w:lastRenderedPageBreak/>
        <w:t xml:space="preserve">      4 </w:t>
      </w:r>
      <w:r w:rsidR="00502C4C" w:rsidRPr="00CD1A3F">
        <w:rPr>
          <w:sz w:val="32"/>
          <w:szCs w:val="32"/>
        </w:rPr>
        <w:t>showed a firm belief in the Hebrew Scriptures, including Maccabees</w:t>
      </w:r>
    </w:p>
    <w:p w14:paraId="2B6B61F1" w14:textId="5F23E72B" w:rsidR="00502C4C" w:rsidRPr="00CD1A3F" w:rsidRDefault="00502C4C" w:rsidP="006A5104">
      <w:pPr>
        <w:spacing w:after="0"/>
        <w:rPr>
          <w:sz w:val="32"/>
          <w:szCs w:val="32"/>
        </w:rPr>
      </w:pPr>
      <w:r w:rsidRPr="00CD1A3F">
        <w:rPr>
          <w:sz w:val="32"/>
          <w:szCs w:val="32"/>
        </w:rPr>
        <w:t xml:space="preserve">      5 always aimed at His upcoming death in Jerusalem</w:t>
      </w:r>
    </w:p>
    <w:p w14:paraId="3113F005" w14:textId="5B7625C0" w:rsidR="00B5728E" w:rsidRPr="00CD1A3F" w:rsidRDefault="00B5728E" w:rsidP="006A5104">
      <w:pPr>
        <w:spacing w:after="0"/>
        <w:rPr>
          <w:sz w:val="32"/>
          <w:szCs w:val="32"/>
        </w:rPr>
      </w:pPr>
      <w:r w:rsidRPr="00CD1A3F">
        <w:rPr>
          <w:sz w:val="32"/>
          <w:szCs w:val="32"/>
        </w:rPr>
        <w:t xml:space="preserve">      6 culminates in the upper room</w:t>
      </w:r>
    </w:p>
    <w:p w14:paraId="356B5B37" w14:textId="696B8A1D" w:rsidR="00873ABE" w:rsidRPr="00CD1A3F" w:rsidRDefault="00873ABE" w:rsidP="006A5104">
      <w:pPr>
        <w:spacing w:after="0"/>
        <w:rPr>
          <w:sz w:val="32"/>
          <w:szCs w:val="32"/>
        </w:rPr>
      </w:pPr>
      <w:r w:rsidRPr="00CD1A3F">
        <w:rPr>
          <w:sz w:val="32"/>
          <w:szCs w:val="32"/>
        </w:rPr>
        <w:t xml:space="preserve">   D Pasion and death</w:t>
      </w:r>
    </w:p>
    <w:p w14:paraId="604DECE0" w14:textId="5E616AD1" w:rsidR="00502C4C" w:rsidRPr="00CD1A3F" w:rsidRDefault="00502C4C" w:rsidP="006A5104">
      <w:pPr>
        <w:spacing w:after="0"/>
        <w:rPr>
          <w:sz w:val="32"/>
          <w:szCs w:val="32"/>
        </w:rPr>
      </w:pPr>
      <w:r w:rsidRPr="00CD1A3F">
        <w:rPr>
          <w:sz w:val="32"/>
          <w:szCs w:val="32"/>
        </w:rPr>
        <w:t xml:space="preserve">      1 claimed to be God (Blasphemy!)</w:t>
      </w:r>
    </w:p>
    <w:p w14:paraId="74468E7C" w14:textId="47A2C55E" w:rsidR="00502C4C" w:rsidRPr="00CD1A3F" w:rsidRDefault="00502C4C" w:rsidP="006A5104">
      <w:pPr>
        <w:spacing w:after="0"/>
        <w:rPr>
          <w:sz w:val="32"/>
          <w:szCs w:val="32"/>
        </w:rPr>
      </w:pPr>
      <w:r w:rsidRPr="00CD1A3F">
        <w:rPr>
          <w:sz w:val="32"/>
          <w:szCs w:val="32"/>
        </w:rPr>
        <w:t xml:space="preserve">      2 critical of some groups</w:t>
      </w:r>
    </w:p>
    <w:p w14:paraId="58F5663E" w14:textId="19BED086" w:rsidR="00502C4C" w:rsidRPr="00CD1A3F" w:rsidRDefault="00502C4C" w:rsidP="006A5104">
      <w:pPr>
        <w:spacing w:after="0"/>
        <w:rPr>
          <w:sz w:val="32"/>
          <w:szCs w:val="32"/>
        </w:rPr>
      </w:pPr>
      <w:r w:rsidRPr="00CD1A3F">
        <w:rPr>
          <w:sz w:val="32"/>
          <w:szCs w:val="32"/>
        </w:rPr>
        <w:t xml:space="preserve">      3 Said He was the Mesiah, the King of Israel</w:t>
      </w:r>
    </w:p>
    <w:p w14:paraId="19888E28" w14:textId="7C608F4E" w:rsidR="00502C4C" w:rsidRPr="00CD1A3F" w:rsidRDefault="00502C4C" w:rsidP="006A5104">
      <w:pPr>
        <w:spacing w:after="0"/>
        <w:rPr>
          <w:sz w:val="32"/>
          <w:szCs w:val="32"/>
        </w:rPr>
      </w:pPr>
      <w:r w:rsidRPr="00CD1A3F">
        <w:rPr>
          <w:sz w:val="32"/>
          <w:szCs w:val="32"/>
        </w:rPr>
        <w:t xml:space="preserve">      4 Jewish leaders handed Him over to the Roman authorities because the were not allowed to apply the death penalty on their own</w:t>
      </w:r>
    </w:p>
    <w:p w14:paraId="665BA0D3" w14:textId="0CE55733" w:rsidR="00502C4C" w:rsidRPr="00CD1A3F" w:rsidRDefault="00502C4C" w:rsidP="006A5104">
      <w:pPr>
        <w:spacing w:after="0"/>
        <w:rPr>
          <w:sz w:val="32"/>
          <w:szCs w:val="32"/>
        </w:rPr>
      </w:pPr>
      <w:r w:rsidRPr="00CD1A3F">
        <w:rPr>
          <w:sz w:val="32"/>
          <w:szCs w:val="32"/>
        </w:rPr>
        <w:t xml:space="preserve">      5 Flogged (40 lashes, often killed by itself)</w:t>
      </w:r>
    </w:p>
    <w:p w14:paraId="543FB755" w14:textId="30ED531F" w:rsidR="00502C4C" w:rsidRPr="00CD1A3F" w:rsidRDefault="00502C4C" w:rsidP="006A5104">
      <w:pPr>
        <w:spacing w:after="0"/>
        <w:rPr>
          <w:sz w:val="32"/>
          <w:szCs w:val="32"/>
        </w:rPr>
      </w:pPr>
      <w:r w:rsidRPr="00CD1A3F">
        <w:rPr>
          <w:sz w:val="32"/>
          <w:szCs w:val="32"/>
        </w:rPr>
        <w:t xml:space="preserve">      6 Crucified – one of the mot painful ways to die</w:t>
      </w:r>
    </w:p>
    <w:p w14:paraId="16A6A7D6" w14:textId="5EB32DF0" w:rsidR="00502C4C" w:rsidRPr="00CD1A3F" w:rsidRDefault="00502C4C" w:rsidP="006A5104">
      <w:pPr>
        <w:spacing w:after="0"/>
        <w:rPr>
          <w:sz w:val="32"/>
          <w:szCs w:val="32"/>
        </w:rPr>
      </w:pPr>
      <w:r w:rsidRPr="00CD1A3F">
        <w:rPr>
          <w:sz w:val="32"/>
          <w:szCs w:val="32"/>
        </w:rPr>
        <w:t xml:space="preserve">      7 Died teaching his followers (My God, My God, why have you abandoned me?”</w:t>
      </w:r>
    </w:p>
    <w:p w14:paraId="0CA0BE59" w14:textId="6DE35EEF" w:rsidR="00502C4C" w:rsidRPr="00CD1A3F" w:rsidRDefault="00502C4C" w:rsidP="006A5104">
      <w:pPr>
        <w:spacing w:after="0"/>
        <w:rPr>
          <w:sz w:val="32"/>
          <w:szCs w:val="32"/>
        </w:rPr>
      </w:pPr>
      <w:r w:rsidRPr="00CD1A3F">
        <w:rPr>
          <w:sz w:val="32"/>
          <w:szCs w:val="32"/>
        </w:rPr>
        <w:t xml:space="preserve">      8 willing </w:t>
      </w:r>
      <w:r w:rsidR="00B5728E" w:rsidRPr="00CD1A3F">
        <w:rPr>
          <w:sz w:val="32"/>
          <w:szCs w:val="32"/>
        </w:rPr>
        <w:t>victim</w:t>
      </w:r>
    </w:p>
    <w:p w14:paraId="1F7668C5" w14:textId="3BE85269" w:rsidR="00873ABE" w:rsidRPr="00CD1A3F" w:rsidRDefault="00873ABE" w:rsidP="006A5104">
      <w:pPr>
        <w:spacing w:after="0"/>
        <w:rPr>
          <w:sz w:val="32"/>
          <w:szCs w:val="32"/>
        </w:rPr>
      </w:pPr>
      <w:r w:rsidRPr="00CD1A3F">
        <w:rPr>
          <w:sz w:val="32"/>
          <w:szCs w:val="32"/>
        </w:rPr>
        <w:t xml:space="preserve">   E Resurrection</w:t>
      </w:r>
    </w:p>
    <w:p w14:paraId="7FEE8265" w14:textId="45B69DE2" w:rsidR="00B5728E" w:rsidRPr="00CD1A3F" w:rsidRDefault="00B5728E" w:rsidP="006A5104">
      <w:pPr>
        <w:spacing w:after="0"/>
        <w:rPr>
          <w:sz w:val="32"/>
          <w:szCs w:val="32"/>
        </w:rPr>
      </w:pPr>
      <w:r w:rsidRPr="00CD1A3F">
        <w:rPr>
          <w:sz w:val="32"/>
          <w:szCs w:val="32"/>
        </w:rPr>
        <w:t xml:space="preserve">      1 </w:t>
      </w:r>
      <w:r w:rsidR="00FE2C0C" w:rsidRPr="00CD1A3F">
        <w:rPr>
          <w:sz w:val="32"/>
          <w:szCs w:val="32"/>
        </w:rPr>
        <w:t>on the third day – truly dead</w:t>
      </w:r>
    </w:p>
    <w:p w14:paraId="1B69F18E" w14:textId="75ED393E" w:rsidR="00FE2C0C" w:rsidRPr="00CD1A3F" w:rsidRDefault="00FE2C0C" w:rsidP="006A5104">
      <w:pPr>
        <w:spacing w:after="0"/>
        <w:rPr>
          <w:sz w:val="32"/>
          <w:szCs w:val="32"/>
        </w:rPr>
      </w:pPr>
      <w:r w:rsidRPr="00CD1A3F">
        <w:rPr>
          <w:sz w:val="32"/>
          <w:szCs w:val="32"/>
        </w:rPr>
        <w:t xml:space="preserve">      2 The same yet changed</w:t>
      </w:r>
    </w:p>
    <w:p w14:paraId="0863B79F" w14:textId="3ACFA4BF" w:rsidR="00FE2C0C" w:rsidRPr="00CD1A3F" w:rsidRDefault="00FE2C0C" w:rsidP="006A5104">
      <w:pPr>
        <w:spacing w:after="0"/>
        <w:rPr>
          <w:sz w:val="32"/>
          <w:szCs w:val="32"/>
        </w:rPr>
      </w:pPr>
      <w:r w:rsidRPr="00CD1A3F">
        <w:rPr>
          <w:sz w:val="32"/>
          <w:szCs w:val="32"/>
        </w:rPr>
        <w:t xml:space="preserve">         a still has the wounds of the cross</w:t>
      </w:r>
    </w:p>
    <w:p w14:paraId="65101145" w14:textId="1CE32A8B" w:rsidR="00FE2C0C" w:rsidRPr="00CD1A3F" w:rsidRDefault="00FE2C0C" w:rsidP="006A5104">
      <w:pPr>
        <w:spacing w:after="0"/>
        <w:rPr>
          <w:sz w:val="32"/>
          <w:szCs w:val="32"/>
        </w:rPr>
      </w:pPr>
      <w:r w:rsidRPr="00CD1A3F">
        <w:rPr>
          <w:sz w:val="32"/>
          <w:szCs w:val="32"/>
        </w:rPr>
        <w:t xml:space="preserve">         b able to eat and be touched – not a ghost or spirit!</w:t>
      </w:r>
    </w:p>
    <w:p w14:paraId="6191E4E8" w14:textId="2F3D09DB" w:rsidR="00FE2C0C" w:rsidRPr="00CD1A3F" w:rsidRDefault="00FE2C0C" w:rsidP="006A5104">
      <w:pPr>
        <w:spacing w:after="0"/>
        <w:rPr>
          <w:sz w:val="32"/>
          <w:szCs w:val="32"/>
        </w:rPr>
      </w:pPr>
      <w:r w:rsidRPr="00CD1A3F">
        <w:rPr>
          <w:sz w:val="32"/>
          <w:szCs w:val="32"/>
        </w:rPr>
        <w:t xml:space="preserve">         C recognizable as Himself, yet different enough that some miss</w:t>
      </w:r>
    </w:p>
    <w:p w14:paraId="2D298BB7" w14:textId="48DB974F" w:rsidR="00FE2C0C" w:rsidRPr="00CD1A3F" w:rsidRDefault="00FE2C0C" w:rsidP="006A5104">
      <w:pPr>
        <w:spacing w:after="0"/>
        <w:rPr>
          <w:sz w:val="32"/>
          <w:szCs w:val="32"/>
        </w:rPr>
      </w:pPr>
      <w:r w:rsidRPr="00CD1A3F">
        <w:rPr>
          <w:sz w:val="32"/>
          <w:szCs w:val="32"/>
        </w:rPr>
        <w:t xml:space="preserve">      3 spent days teaching the Apostles – making sure they understood</w:t>
      </w:r>
    </w:p>
    <w:p w14:paraId="1799F044" w14:textId="5E8155D3" w:rsidR="00FE2C0C" w:rsidRPr="00CD1A3F" w:rsidRDefault="00FE2C0C" w:rsidP="006A5104">
      <w:pPr>
        <w:spacing w:after="0"/>
        <w:rPr>
          <w:sz w:val="32"/>
          <w:szCs w:val="32"/>
        </w:rPr>
      </w:pPr>
      <w:r w:rsidRPr="00CD1A3F">
        <w:rPr>
          <w:sz w:val="32"/>
          <w:szCs w:val="32"/>
        </w:rPr>
        <w:t xml:space="preserve">      4 Ascended into heaven and sent the Holy Spirit to enlighten and build the Church</w:t>
      </w:r>
    </w:p>
    <w:p w14:paraId="5CDEDFED" w14:textId="0A846E81" w:rsidR="00873ABE" w:rsidRPr="00CD1A3F" w:rsidRDefault="00FE2C0C" w:rsidP="006A5104">
      <w:pPr>
        <w:spacing w:after="0"/>
        <w:rPr>
          <w:sz w:val="32"/>
          <w:szCs w:val="32"/>
        </w:rPr>
      </w:pPr>
      <w:r w:rsidRPr="00CD1A3F">
        <w:rPr>
          <w:sz w:val="32"/>
          <w:szCs w:val="32"/>
        </w:rPr>
        <w:t>IV I will send the Paraclete….</w:t>
      </w:r>
    </w:p>
    <w:p w14:paraId="0BEC19A2" w14:textId="26CDD7C8" w:rsidR="00FE2C0C" w:rsidRPr="00CD1A3F" w:rsidRDefault="00FE2C0C" w:rsidP="006A5104">
      <w:pPr>
        <w:spacing w:after="0"/>
        <w:rPr>
          <w:sz w:val="32"/>
          <w:szCs w:val="32"/>
        </w:rPr>
      </w:pPr>
      <w:r w:rsidRPr="00CD1A3F">
        <w:rPr>
          <w:sz w:val="32"/>
          <w:szCs w:val="32"/>
        </w:rPr>
        <w:t xml:space="preserve">   A Sacraments continue the life of Jeus in us</w:t>
      </w:r>
    </w:p>
    <w:p w14:paraId="2CD6F6F3" w14:textId="53ADEBEF" w:rsidR="00FE2C0C" w:rsidRPr="00CD1A3F" w:rsidRDefault="00FE2C0C" w:rsidP="006A5104">
      <w:pPr>
        <w:spacing w:after="0"/>
        <w:rPr>
          <w:sz w:val="32"/>
          <w:szCs w:val="32"/>
        </w:rPr>
      </w:pPr>
      <w:r w:rsidRPr="00CD1A3F">
        <w:rPr>
          <w:sz w:val="32"/>
          <w:szCs w:val="32"/>
        </w:rPr>
        <w:t xml:space="preserve">   B Make present God incarnate through signs and wonders</w:t>
      </w:r>
    </w:p>
    <w:p w14:paraId="27EDE476" w14:textId="4EF0F8B0" w:rsidR="00FE2C0C" w:rsidRPr="00CD1A3F" w:rsidRDefault="00FE2C0C" w:rsidP="006A5104">
      <w:pPr>
        <w:spacing w:after="0"/>
        <w:rPr>
          <w:sz w:val="32"/>
          <w:szCs w:val="32"/>
        </w:rPr>
      </w:pPr>
      <w:r w:rsidRPr="00CD1A3F">
        <w:rPr>
          <w:sz w:val="32"/>
          <w:szCs w:val="32"/>
        </w:rPr>
        <w:t xml:space="preserve">   C Fulfill His mission in new places and times</w:t>
      </w:r>
    </w:p>
    <w:p w14:paraId="175DC438" w14:textId="4F3CEB5D" w:rsidR="00F11FD0" w:rsidRPr="00CD1A3F" w:rsidRDefault="00FE2C0C" w:rsidP="006A5104">
      <w:pPr>
        <w:spacing w:after="0"/>
        <w:rPr>
          <w:sz w:val="32"/>
          <w:szCs w:val="32"/>
        </w:rPr>
      </w:pPr>
      <w:r w:rsidRPr="00CD1A3F">
        <w:rPr>
          <w:sz w:val="32"/>
          <w:szCs w:val="32"/>
        </w:rPr>
        <w:lastRenderedPageBreak/>
        <w:t xml:space="preserve">   D </w:t>
      </w:r>
      <w:r w:rsidR="00F11FD0" w:rsidRPr="00CD1A3F">
        <w:rPr>
          <w:sz w:val="32"/>
          <w:szCs w:val="32"/>
        </w:rPr>
        <w:t>The Church understands that we are all sinners in need of a savior (Rom 5:12-21). We are inheritors of original sin and all its consequences, and by actual sin we distance ourselves from God. We can’t save ourselves, but we don’t need to: Jesus Christ has paid the price for our sins. The Catholic Church teaches that salvation comes through Jesus alone (Acts 4:12), since he is the “one mediator between God and man” (1 Tm 2:5-6).</w:t>
      </w:r>
    </w:p>
    <w:p w14:paraId="6310D7C2" w14:textId="3ED53DFD" w:rsidR="00F11FD0" w:rsidRPr="00CD1A3F" w:rsidRDefault="00FE2C0C" w:rsidP="006A5104">
      <w:pPr>
        <w:spacing w:after="0"/>
        <w:rPr>
          <w:sz w:val="32"/>
          <w:szCs w:val="32"/>
        </w:rPr>
      </w:pPr>
      <w:r w:rsidRPr="00CD1A3F">
        <w:rPr>
          <w:sz w:val="32"/>
          <w:szCs w:val="32"/>
        </w:rPr>
        <w:t xml:space="preserve">   E </w:t>
      </w:r>
      <w:r w:rsidR="00F11FD0" w:rsidRPr="00CD1A3F">
        <w:rPr>
          <w:sz w:val="32"/>
          <w:szCs w:val="32"/>
        </w:rPr>
        <w:t xml:space="preserve">The saving grace won by Jesus is offered as </w:t>
      </w:r>
      <w:proofErr w:type="gramStart"/>
      <w:r w:rsidR="00F11FD0" w:rsidRPr="00CD1A3F">
        <w:rPr>
          <w:sz w:val="32"/>
          <w:szCs w:val="32"/>
        </w:rPr>
        <w:t>a free gift</w:t>
      </w:r>
      <w:proofErr w:type="gramEnd"/>
      <w:r w:rsidR="00F11FD0" w:rsidRPr="00CD1A3F">
        <w:rPr>
          <w:sz w:val="32"/>
          <w:szCs w:val="32"/>
        </w:rPr>
        <w:t xml:space="preserve"> to us, accessible through repentance, faith, and baptism. We turn away from our sins, we are sorry for them, and we believe in Jesus Christ and the gospel. Repentance shows our willingness to turn from things that keep us from God, and baptism renews us, filling us with the grace necessary to have faith and to live it. This belief is more than just “head knowledge.” Even the demons have that (Jas 2:19). It’s more than just believing you’re saved. Even the Pharisees had that (Jn 5:39). True, saving faith is one lived and exhibited daily: It is “faith working through love” (Gal 5:6, cf. Jas 2:1-26).</w:t>
      </w:r>
    </w:p>
    <w:p w14:paraId="2F0C009B" w14:textId="7188290C" w:rsidR="00340B4E" w:rsidRPr="00CD1A3F" w:rsidRDefault="00FE2C0C" w:rsidP="006A5104">
      <w:pPr>
        <w:spacing w:after="0"/>
        <w:rPr>
          <w:sz w:val="32"/>
          <w:szCs w:val="32"/>
        </w:rPr>
      </w:pPr>
      <w:r w:rsidRPr="00CD1A3F">
        <w:rPr>
          <w:sz w:val="32"/>
          <w:szCs w:val="32"/>
        </w:rPr>
        <w:t xml:space="preserve">   F </w:t>
      </w:r>
      <w:r w:rsidR="00F11FD0" w:rsidRPr="00CD1A3F">
        <w:rPr>
          <w:sz w:val="32"/>
          <w:szCs w:val="32"/>
        </w:rPr>
        <w:t>Sometimes the Church is accused of teaching “salvation by works,” but this is an empty accusation. This idea has been consistently condemned by the Church. Good works are required by God because he requires obedience to his commands (Mt 6:1-21, 1 Cor 3:8, 13-15) and promises to reward us with eternal life if we obey (Mt 25:34-40, Rom 2:6-7, Gal 6:6-10, Jas 1:12). But even our obedience is impossible without God’s grace; even our good works are God’s gift (Rom 5:5, Phil 2:13). This is the real biblical plan of salvation.</w:t>
      </w:r>
    </w:p>
    <w:sectPr w:rsidR="00340B4E" w:rsidRPr="00CD1A3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8D00B" w14:textId="77777777" w:rsidR="0088727A" w:rsidRDefault="0088727A" w:rsidP="00CD1A3F">
      <w:pPr>
        <w:spacing w:after="0" w:line="240" w:lineRule="auto"/>
      </w:pPr>
      <w:r>
        <w:separator/>
      </w:r>
    </w:p>
  </w:endnote>
  <w:endnote w:type="continuationSeparator" w:id="0">
    <w:p w14:paraId="3D167786" w14:textId="77777777" w:rsidR="0088727A" w:rsidRDefault="0088727A" w:rsidP="00CD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77033"/>
      <w:docPartObj>
        <w:docPartGallery w:val="Page Numbers (Bottom of Page)"/>
        <w:docPartUnique/>
      </w:docPartObj>
    </w:sdtPr>
    <w:sdtContent>
      <w:sdt>
        <w:sdtPr>
          <w:id w:val="1728636285"/>
          <w:docPartObj>
            <w:docPartGallery w:val="Page Numbers (Top of Page)"/>
            <w:docPartUnique/>
          </w:docPartObj>
        </w:sdtPr>
        <w:sdtContent>
          <w:p w14:paraId="280B2AEB" w14:textId="1DA14C4C" w:rsidR="00CD1A3F" w:rsidRDefault="00CD1A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138B20" w14:textId="77777777" w:rsidR="00CD1A3F" w:rsidRDefault="00CD1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A416" w14:textId="77777777" w:rsidR="0088727A" w:rsidRDefault="0088727A" w:rsidP="00CD1A3F">
      <w:pPr>
        <w:spacing w:after="0" w:line="240" w:lineRule="auto"/>
      </w:pPr>
      <w:r>
        <w:separator/>
      </w:r>
    </w:p>
  </w:footnote>
  <w:footnote w:type="continuationSeparator" w:id="0">
    <w:p w14:paraId="1AE693AE" w14:textId="77777777" w:rsidR="0088727A" w:rsidRDefault="0088727A" w:rsidP="00CD1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028CF"/>
    <w:rsid w:val="000517B8"/>
    <w:rsid w:val="00160B06"/>
    <w:rsid w:val="0029362C"/>
    <w:rsid w:val="002A2A93"/>
    <w:rsid w:val="00340B4E"/>
    <w:rsid w:val="003D1C23"/>
    <w:rsid w:val="0040308B"/>
    <w:rsid w:val="004721F6"/>
    <w:rsid w:val="00473C59"/>
    <w:rsid w:val="004773BA"/>
    <w:rsid w:val="00502C4C"/>
    <w:rsid w:val="00581CC5"/>
    <w:rsid w:val="00686648"/>
    <w:rsid w:val="006A5104"/>
    <w:rsid w:val="006A70F1"/>
    <w:rsid w:val="00873ABE"/>
    <w:rsid w:val="0088727A"/>
    <w:rsid w:val="00B5728E"/>
    <w:rsid w:val="00CD1A3F"/>
    <w:rsid w:val="00CD1CDF"/>
    <w:rsid w:val="00D244DA"/>
    <w:rsid w:val="00E6418B"/>
    <w:rsid w:val="00E8785E"/>
    <w:rsid w:val="00EF2B56"/>
    <w:rsid w:val="00F11FD0"/>
    <w:rsid w:val="00F462F2"/>
    <w:rsid w:val="00FB67CC"/>
    <w:rsid w:val="00FE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 w:type="paragraph" w:styleId="Header">
    <w:name w:val="header"/>
    <w:basedOn w:val="Normal"/>
    <w:link w:val="HeaderChar"/>
    <w:uiPriority w:val="99"/>
    <w:unhideWhenUsed/>
    <w:rsid w:val="00CD1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A3F"/>
  </w:style>
  <w:style w:type="paragraph" w:styleId="Footer">
    <w:name w:val="footer"/>
    <w:basedOn w:val="Normal"/>
    <w:link w:val="FooterChar"/>
    <w:uiPriority w:val="99"/>
    <w:unhideWhenUsed/>
    <w:rsid w:val="00CD1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Deacon Powers</cp:lastModifiedBy>
  <cp:revision>14</cp:revision>
  <dcterms:created xsi:type="dcterms:W3CDTF">2024-08-07T15:53:00Z</dcterms:created>
  <dcterms:modified xsi:type="dcterms:W3CDTF">2024-11-21T19:34:00Z</dcterms:modified>
</cp:coreProperties>
</file>